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1.2</w:t>
      </w:r>
    </w:p>
    <w:p>
      <w:pPr>
        <w:spacing w:after="60"/>
      </w:pPr>
      <w:r>
        <w:rPr>
          <w:b/>
          <w:bCs/>
          <w:color w:val="064E3B"/>
          <w:sz w:val="40"/>
          <w:szCs w:val="40"/>
        </w:rPr>
        <w:t xml:space="preserve">Behavior Detective — The LunchDash Log</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0cmalutnod2vl-5bhf9or">
        <w:r>
          <w:rPr>
            <w:color w:val="065F46"/>
            <w:u w:val="single"/>
          </w:rPr>
          <w:t xml:space="preserve">apcsexamprep.com/pages/ap-csp-topic-1-2-exercise-1</w:t>
        </w:r>
      </w:hyperlink>
    </w:p>
    <w:p>
      <w:pPr>
        <w:spacing w:after="80" w:line="276"/>
      </w:pPr>
      <w:r>
        <w:t xml:space="preserve">You are the new developer assigned to LunchDash, the school's (fictional) lunch pre-ordering app — and your onboarding task is to understand it purely from its behavior log. For each logged moment you will identify the inputs (source and form), the events that supplied them, and the outputs (form and destination device) — then describe the program's function at both CED description levels. Part A works the log table; Part B extends the same skills. Everything maps to CB Learning Objectives CRD-2.B, CRD-2.C, and CRD-2.D.</w:t>
      </w:r>
    </w:p>
    <w:p>
      <w:pPr>
        <w:pStyle w:val="Heading2"/>
      </w:pPr>
      <w:r>
        <w:t xml:space="preserve">LunchDash Behavior Log: Five Moments Under Review</w:t>
      </w:r>
    </w:p>
    <w:p>
      <w:pPr>
        <w:spacing w:after="80" w:line="276"/>
      </w:pPr>
      <w:r>
        <w:t xml:space="preserve">The lead developer hands you five entries pulled from yesterday's behavior log and says: 'Explain what the program is doing in each one, using the right vocabulary, and you're on the team.' Read the log row by row, then answer Part A. Use the three-step method: anchor your first instinct, trace what data crossed the program's boundary in each direction, then name each piece with CED vocabulary — input or output, its form, its source or destination, and what triggered the code to run.</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ID</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Moment</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happened</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How the program reacted</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Detail worth noticing</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11:14 a.m.</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student taps the pizza tile on the touchscreen</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An order confirmation appears on screen and the phone buzzes once</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One tap produced two separate reactions in two different forms</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10:30 a.m.</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cafeteria's inventory software transmits 'pizza: 0 remaining'</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pizza tile turns gray and shows SOLD OUT</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 human touched anything — the data arrived from other software</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11:02 a.m.</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student says 'Reorder my usual' to the app's voice assistant</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app queues the exact order that student placed the last three Fridays</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reply used data no microphone captured today</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10:40–11:00 a.m.</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Nothing — no orders for 20 minutes</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app does nothing visible, then reacts instantly to the 11:00 tap</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Twenty idle minutes, then an immediate response with no delay</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11:20 a.m.</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Two students tap the same 'Surprise me' button seconds apart</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One student is offered pizza; the other is offered the salad bowl</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Identical taps on the identical button produced different offers</w:t>
            </w:r>
          </w:p>
        </w:tc>
      </w:tr>
    </w:tbl>
    <w:p>
      <w:pPr>
        <w:spacing w:after="80" w:line="276"/>
      </w:pPr>
      <w:r>
        <w:rPr>
          <w:i/>
          <w:iCs/>
          <w:color w:val="555555"/>
          <w:sz w:val="18"/>
          <w:szCs w:val="18"/>
        </w:rPr>
        <w:t xml:space="preserve">Rows adapted from the Day 1 mystery-app bell ringer and the Day 2 input/output worked table; all terms and EKs follow the College Board AP Computer Science Principles Course and Exam Description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write one sentence: which one row would most confuse someone who believes 'programs always run top to bottom, and the same input always gives the same output' — and why?</w:t>
            </w:r>
          </w:p>
        </w:tc>
      </w:tr>
    </w:tbl>
    <w:p>
      <w:pPr>
        <w:pBdr>
          <w:bottom w:val="single" w:color="999999" w:sz="6" w:space="6"/>
        </w:pBdr>
        <w:spacing w:after="180" w:before="30"/>
      </w:pPr>
      <w:r>
        <w:rPr>
          <w:sz w:val="18"/>
          <w:szCs w:val="18"/>
        </w:rPr>
        <w:t xml:space="preserve"/>
      </w:r>
    </w:p>
    <w:p>
      <w:pPr>
        <w:pStyle w:val="Heading2"/>
      </w:pPr>
      <w:r>
        <w:t xml:space="preserve">Part A - Rulings on the Log</w:t>
      </w:r>
    </w:p>
    <w:p>
      <w:pPr>
        <w:spacing w:after="100" w:line="276"/>
      </w:pPr>
      <w:r>
        <w:rPr>
          <w:b/>
          <w:bCs/>
          <w:color w:val="064E3B"/>
        </w:rPr>
        <w:t xml:space="preserve">Q1  </w:t>
      </w:r>
      <w:r>
        <w:rPr>
          <w:color w:val="555555"/>
        </w:rPr>
        <w:t xml:space="preserve">(5 pts)  </w:t>
      </w:r>
      <w:r>
        <w:t xml:space="preserve">Row 1: name the input's form, the event that supplied it, and BOTH outputs with their forms. Use CED vocabulary for every piece.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Row 2: no person touched anything, yet the program clearly received input. Identify the input's source, cite the rule that makes this legal, and explain what would be wrong with saying 'the app had no input.'</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(5 pts)  </w:t>
      </w:r>
      <w:r>
        <w:t xml:space="preserve">Row 4: a classmate says the app must have been 'stuck on line 200' during the idle 20 minutes, waiting for the next line to run. Rule on this using the CED's exact standard: is LunchDash sequential or event-driven, and what really 'happened' during the idle window?</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(5 pts)  </w:t>
      </w:r>
      <w:r>
        <w:t xml:space="preserve">Row 5: identical taps produced different offers, and a student files a bug report claiming the program is broken. Accept or reject the bug report, citing the rule — and name what the program must be remembering.</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You now understand LunchDash from its log alone. Describe the program at BOTH CED description levels: (a) one broad sentence saying what it does; (b) a 3–4 step detailed version that says what it does AND how its statements accomplish it.</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Classify each artifact with the precise CED term — program, code segment, or behavior: (a) the entire installed LunchDash app; (b) the 9 lines inside it that gray out a sold-out tile; (c) the sentence 'when a student taps a tile, a confirmation appears and the phone buzzes.'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During row 4's idle window the app looked like it was running 'no code at all' — yet it answered the 11:00 tap instantly. Using the event-loop deep dive, explain what was actually running during those 20 minutes, and why a 'frozen' app is different from an idle one.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1: Creative Development</w:t>
    </w:r>
    <w:r>
      <w:rPr>
        <w:color w:val="555555"/>
        <w:sz w:val="16"/>
        <w:szCs w:val="16"/>
      </w:rPr>
      <w:t xml:space="preserve">	Exercise 1 • 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0cmalutnod2vl-5bhf9or" Type="http://schemas.openxmlformats.org/officeDocument/2006/relationships/hyperlink" Target="https://www.apcsexamprep.com/pages/ap-csp-topic-1-2-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1.2</dc:title>
  <dc:creator>AP CS Exam Prep</dc:creator>
  <dc:description>AP CS Exam Prep</dc:description>
  <cp:lastModifiedBy>Un-named</cp:lastModifiedBy>
  <cp:revision>1</cp:revision>
  <dcterms:created xsi:type="dcterms:W3CDTF">2026-07-20T17:02:44.472Z</dcterms:created>
  <dcterms:modified xsi:type="dcterms:W3CDTF">2026-07-20T17:02:44.472Z</dcterms:modified>
</cp:coreProperties>
</file>

<file path=docProps/custom.xml><?xml version="1.0" encoding="utf-8"?>
<Properties xmlns="http://schemas.openxmlformats.org/officeDocument/2006/custom-properties" xmlns:vt="http://schemas.openxmlformats.org/officeDocument/2006/docPropsVTypes"/>
</file>