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4.2</w:t>
      </w:r>
    </w:p>
    <w:p>
      <w:pPr>
        <w:spacing w:after="60"/>
      </w:pPr>
      <w:r>
        <w:rPr>
          <w:b/>
          <w:bCs/>
          <w:color w:val="064E3B"/>
          <w:sz w:val="40"/>
          <w:szCs w:val="40"/>
        </w:rPr>
        <w:t xml:space="preserve">Redundancy Audit</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4 systems - audit and prescribe</w:t>
      </w:r>
    </w:p>
    <w:p>
      <w:pPr>
        <w:spacing w:after="80" w:line="276"/>
      </w:pPr>
      <w:r>
        <w:rPr>
          <w:i/>
          <w:iCs/>
          <w:color w:val="555555"/>
        </w:rPr>
        <w:t xml:space="preserve">Also available online (auto-graded): </w:t>
      </w:r>
      <w:hyperlink w:history="1" r:id="rIdkodu32qdxlnx4gkbbqi9m">
        <w:r>
          <w:rPr>
            <w:color w:val="065F46"/>
            <w:u w:val="single"/>
          </w:rPr>
          <w:t xml:space="preserve">apcsexamprep.com/pages/ap-csp-topic-4-2-exercise-2</w:t>
        </w:r>
      </w:hyperlink>
    </w:p>
    <w:p>
      <w:pPr>
        <w:spacing w:after="80" w:line="276"/>
      </w:pPr>
      <w:r>
        <w:t xml:space="preserve">You are the reliability auditor. Four organizations below believe their systems are safe. For each one, find the vulnerability (the single point of failure), deliver the fault-tolerance verdict, then prescribe the redundancy that fixes it — naming the resource cost the client must accept. Advanced students also state the reliability-and-scale payoff of the fix. Vague 'add more equipment' advice scores zero.</w:t>
      </w:r>
    </w:p>
    <w:p>
      <w:pPr>
        <w:spacing w:after="80" w:line="276"/>
      </w:pPr>
      <w:r>
        <w:rPr>
          <w:b/>
          <w:bCs/>
        </w:rPr>
        <w:t xml:space="preserve">CB Standard (required): the vulnerability named + a fault-tolerance verdict + a redundancy prescription with its resource cost, for all 4 systems. Enrichment (optional): also state the reliability/scaling payoff of the fix (EK CSN-1.E.7).</w:t>
      </w:r>
    </w:p>
    <w:p>
      <w:pPr>
        <w:pStyle w:val="Heading2"/>
      </w:pPr>
      <w:r>
        <w:t xml:space="preserve">Three-Step Method - use for every system</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gut read before analyzing: where would YOU aim the backhoe? Writing your own answer first keeps a safe-looking system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Find the single point of failure</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Trace every path the system depends on. The vulnerability is the component ALL paths share — one device, one line, or one hidden common dependency — not just any part that could break.</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Prescribe redundancy and price it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Name the extra component or independent second path that lets the system keep functioning, AND the additional resources it costs (EK CSN-1.E.6). A fix without its price is an incomplete audit.</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(reliability and scale): strong audits also state what the redundancy buys long-term. Per EK CSN-1.E.7, redundant routing between two points increases reliability AND helps a network scale to more devices and more people — a well-placed second path is rarely just insurance; it is future capacity. And watch for FAKE redundancy: two of everything means nothing if both share one trench, one power feed, or one provider — components that share a dependency fail in groups (EK CSN-1.E.5).</w:t>
            </w:r>
          </w:p>
        </w:tc>
      </w:tr>
    </w:tbl>
    <w:p>
      <w:pPr>
        <w:pStyle w:val="Heading3"/>
      </w:pPr>
      <w:r>
        <w:t xml:space="preserve">Scenario 1     Foundational</w:t>
      </w:r>
    </w:p>
    <w:p>
      <w:pPr>
        <w:spacing w:after="80" w:line="276"/>
      </w:pPr>
      <w:r>
        <w:t xml:space="preserve">Jefferson Middle School's morning announcements, bell schedule, and hallway clocks all run through one control box in the main office. Every classroom speaker is wired directly to that box in a star layout. Last week, the failure of a single power strip silenced the entire building for a day. The principal asks whether the system is fault-tolerant.</w:t>
      </w:r>
    </w:p>
    <w:p>
      <w:pPr>
        <w:spacing w:after="40" w:line="276"/>
      </w:pPr>
      <w:r>
        <w:rPr>
          <w:b/>
          <w:bCs/>
          <w:color w:val="064E3B"/>
        </w:rPr>
        <w:t xml:space="preserve">Vulnerability found (the single point of failure + the fault-tolerance verdict):   </w:t>
      </w:r>
    </w:p>
    <w:p>
      <w:pPr>
        <w:pBdr>
          <w:bottom w:val="single" w:color="999999" w:sz="6" w:space="6"/>
        </w:pBdr>
        <w:spacing w:after="180" w:before="30"/>
      </w:pPr>
      <w:r>
        <w:rPr>
          <w:sz w:val="18"/>
          <w:szCs w:val="18"/>
        </w:rPr>
        <w:t xml:space="preserve"/>
      </w:r>
    </w:p>
    <w:p>
      <w:pPr>
        <w:spacing w:after="40" w:line="276"/>
      </w:pPr>
      <w:r>
        <w:rPr>
          <w:b/>
          <w:bCs/>
          <w:color w:val="064E3B"/>
        </w:rPr>
        <w:t xml:space="preserve">Redundancy prescription + the resource cost accepted: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the reliability/scaling payoff of your fix: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County General Hospital proudly reports 'full network redundancy': two separate fiber lines run from the building to two different Internet providers. Walking the property, an auditor notices that both lines exit the hospital through the same utility conduit under the parking-lot entrance — the exact spot where a contractor is scheduled to dig next month.</w:t>
      </w:r>
    </w:p>
    <w:p>
      <w:pPr>
        <w:spacing w:after="40" w:line="276"/>
      </w:pPr>
      <w:r>
        <w:rPr>
          <w:b/>
          <w:bCs/>
          <w:color w:val="064E3B"/>
        </w:rPr>
        <w:t xml:space="preserve">Vulnerability found (the single point of failure + the fault-tolerance verdict):   </w:t>
      </w:r>
    </w:p>
    <w:p>
      <w:pPr>
        <w:pBdr>
          <w:bottom w:val="single" w:color="999999" w:sz="6" w:space="6"/>
        </w:pBdr>
        <w:spacing w:after="180" w:before="30"/>
      </w:pPr>
      <w:r>
        <w:rPr>
          <w:sz w:val="18"/>
          <w:szCs w:val="18"/>
        </w:rPr>
        <w:t xml:space="preserve"/>
      </w:r>
    </w:p>
    <w:p>
      <w:pPr>
        <w:spacing w:after="40" w:line="276"/>
      </w:pPr>
      <w:r>
        <w:rPr>
          <w:b/>
          <w:bCs/>
          <w:color w:val="064E3B"/>
        </w:rPr>
        <w:t xml:space="preserve">Redundancy prescription + the resource cost accepted: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the reliability/scaling payoff of your fix: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 rural county links its six mountain fire-lookout towers by point-to-point radio in a chain: Tower 1 relays to Tower 2, Tower 2 to Tower 3, and so on down the line until Tower 6 reaches the ranger station. During last summer's storms, Tower 3 lost power — and every report from Towers 1 and 2 vanished for six hours at the height of fire season.</w:t>
      </w:r>
    </w:p>
    <w:p>
      <w:pPr>
        <w:spacing w:after="40" w:line="276"/>
      </w:pPr>
      <w:r>
        <w:rPr>
          <w:b/>
          <w:bCs/>
          <w:color w:val="064E3B"/>
        </w:rPr>
        <w:t xml:space="preserve">Vulnerability found (the single point of failure + the fault-tolerance verdict):   </w:t>
      </w:r>
    </w:p>
    <w:p>
      <w:pPr>
        <w:pBdr>
          <w:bottom w:val="single" w:color="999999" w:sz="6" w:space="6"/>
        </w:pBdr>
        <w:spacing w:after="180" w:before="30"/>
      </w:pPr>
      <w:r>
        <w:rPr>
          <w:sz w:val="18"/>
          <w:szCs w:val="18"/>
        </w:rPr>
        <w:t xml:space="preserve"/>
      </w:r>
    </w:p>
    <w:p>
      <w:pPr>
        <w:spacing w:after="40" w:line="276"/>
      </w:pPr>
      <w:r>
        <w:rPr>
          <w:b/>
          <w:bCs/>
          <w:color w:val="064E3B"/>
        </w:rPr>
        <w:t xml:space="preserve">Redundancy prescription + the resource cost accepted: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the reliability/scaling payoff of your fix: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delivery startup brags that it is 'redundant everywhere': two web servers, two Internet providers, two power feeds, and servers in two cities. But every customer login flows through one authentication database in the Dallas office — and the CFO, pointing at the bills, wants to cancel the second Internet provider, arguing that it 'carried almost no traffic all year.'</w:t>
      </w:r>
    </w:p>
    <w:p>
      <w:pPr>
        <w:spacing w:after="40" w:line="276"/>
      </w:pPr>
      <w:r>
        <w:rPr>
          <w:b/>
          <w:bCs/>
          <w:color w:val="064E3B"/>
        </w:rPr>
        <w:t xml:space="preserve">Vulnerability found (the single point of failure + the fault-tolerance verdict):   </w:t>
      </w:r>
    </w:p>
    <w:p>
      <w:pPr>
        <w:pBdr>
          <w:bottom w:val="single" w:color="999999" w:sz="6" w:space="6"/>
        </w:pBdr>
        <w:spacing w:after="180" w:before="30"/>
      </w:pPr>
      <w:r>
        <w:rPr>
          <w:sz w:val="18"/>
          <w:szCs w:val="18"/>
        </w:rPr>
        <w:t xml:space="preserve"/>
      </w:r>
    </w:p>
    <w:p>
      <w:pPr>
        <w:spacing w:after="40" w:line="276"/>
      </w:pPr>
      <w:r>
        <w:rPr>
          <w:b/>
          <w:bCs/>
          <w:color w:val="064E3B"/>
        </w:rPr>
        <w:t xml:space="preserve">Redundancy prescription + the resource cost accepted: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the reliability/scaling payoff of your fix: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4: Computer Systems and Networks</w:t>
    </w:r>
    <w:r>
      <w:rPr>
        <w:color w:val="555555"/>
        <w:sz w:val="16"/>
        <w:szCs w:val="16"/>
      </w:rPr>
      <w:t xml:space="preserve">	Exercise 2 • 4.2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kodu32qdxlnx4gkbbqi9m" Type="http://schemas.openxmlformats.org/officeDocument/2006/relationships/hyperlink" Target="https://www.apcsexamprep.com/pages/ap-csp-topic-4-2-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4.2</dc:title>
  <dc:creator>AP CS Exam Prep</dc:creator>
  <dc:description>AP CS Exam Prep</dc:description>
  <cp:lastModifiedBy>Un-named</cp:lastModifiedBy>
  <cp:revision>1</cp:revision>
  <dcterms:created xsi:type="dcterms:W3CDTF">2026-07-20T17:04:43.081Z</dcterms:created>
  <dcterms:modified xsi:type="dcterms:W3CDTF">2026-07-20T17:04:43.081Z</dcterms:modified>
</cp:coreProperties>
</file>

<file path=docProps/custom.xml><?xml version="1.0" encoding="utf-8"?>
<Properties xmlns="http://schemas.openxmlformats.org/officeDocument/2006/custom-properties" xmlns:vt="http://schemas.openxmlformats.org/officeDocument/2006/docPropsVTypes"/>
</file>