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5.1</w:t>
      </w:r>
    </w:p>
    <w:p>
      <w:pPr>
        <w:spacing w:after="60"/>
      </w:pPr>
      <w:r>
        <w:rPr>
          <w:b/>
          <w:bCs/>
          <w:color w:val="064E3B"/>
          <w:sz w:val="40"/>
          <w:szCs w:val="40"/>
        </w:rPr>
        <w:t xml:space="preserve">Impact Court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cases - LO IOC-1.A, IOC-1.B</w:t>
      </w:r>
    </w:p>
    <w:p>
      <w:pPr>
        <w:spacing w:after="80" w:line="276"/>
      </w:pPr>
      <w:r>
        <w:rPr>
          <w:i/>
          <w:iCs/>
          <w:color w:val="555555"/>
        </w:rPr>
        <w:t xml:space="preserve">Also available online (auto-graded): </w:t>
      </w:r>
      <w:hyperlink w:history="1" r:id="rIdm-j2m_zngzrmkxufz1wve">
        <w:r>
          <w:rPr>
            <w:color w:val="065F46"/>
            <w:u w:val="single"/>
          </w:rPr>
          <w:t xml:space="preserve">apcsexamprep.com/pages/ap-csp-topic-5-1-exercise-2</w:t>
        </w:r>
      </w:hyperlink>
    </w:p>
    <w:p>
      <w:pPr>
        <w:spacing w:after="80" w:line="276"/>
      </w:pPr>
      <w:r>
        <w:t xml:space="preserve">You are the judge of Impact Court. Four cases arrive, each an innovation accused of causing harm — or suspiciously praised for surprise benefits. For each case, run the sign check (which CED principle is in play and how you know), rule on the mechanism and the creators' defense (what responsible programmers could reasonably have done), and — for advanced credit — name the sub-type of unintended impact. Vague 'technology is good/bad' verdicts score zero.</w:t>
      </w:r>
    </w:p>
    <w:p>
      <w:pPr>
        <w:spacing w:after="80" w:line="276"/>
      </w:pPr>
      <w:r>
        <w:rPr>
          <w:b/>
          <w:bCs/>
        </w:rPr>
        <w:t xml:space="preserve">CB Standard (required): sign check + mechanism-and-defense ruling using CED vocabulary, for all 4 cases. Enrichment (optional): also name the sub-type of unintended impact (dual-view effect, cross-field spillover, scale amplification, or aggregate data misuse).</w:t>
      </w:r>
    </w:p>
    <w:p>
      <w:pPr>
        <w:pStyle w:val="Heading2"/>
      </w:pPr>
      <w:r>
        <w:t xml:space="preserve">Three-Step Method - use for every case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verdict before analyzing. Writing your own ruling first keeps a convincing wrong framing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Find the effect and the seats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Isolate the SINGLE effect at issue and list everyone it touches. The same effect can be beneficial and harmful to different people — or the same person. Judge from each seat before ruling.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Rule on responsibility within the CED's limits</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Responsible programmers try to consider unintended uses and their effects — but no programmer can consider them all. Rule on the effort made, never demand omniscience.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(sub-types of unintended impact): DUAL-VIEW EFFECT — one effect, opposite verdicts from different seats; CROSS-FIELD SPILLOVER — the innovation advances a field it was never built for; SCALE AMPLIFICATION — rapid sharing or a huge user base turns a small behavior into a societal impact; AGGREGATE DATA MISUSE — data collected for one purpose is mined or resold to profile and disadvantage people. Real cases often stack two.</w:t>
            </w:r>
          </w:p>
        </w:tc>
      </w:tr>
    </w:tbl>
    <w:p>
      <w:pPr>
        <w:pStyle w:val="Heading3"/>
      </w:pPr>
      <w:r>
        <w:t xml:space="preserve">Scenario 1     Foundational</w:t>
      </w:r>
    </w:p>
    <w:p>
      <w:pPr>
        <w:spacing w:after="80" w:line="276"/>
      </w:pPr>
      <w:r>
        <w:t xml:space="preserve">A district rolls out an attendance app that texts parents the moment a student misses any class. Parents call it the district's best purchase in years. School counselors report a spike in students afraid to seek morning counseling help — the instant text reaches volatile homes before any adult can add context. The district asks the court: is the alert feature good or bad?</w:t>
      </w:r>
    </w:p>
    <w:p>
      <w:pPr>
        <w:spacing w:after="40" w:line="276"/>
      </w:pPr>
      <w:r>
        <w:rPr>
          <w:b/>
          <w:bCs/>
          <w:color w:val="064E3B"/>
        </w:rPr>
        <w:t xml:space="preserve">Sign check (which CED principle is in play, and what in the case tells you):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(how the impact happened, and what responsible creators could reasonably have done):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(which flavor of unintended impact — and does a second one stack?):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Two students build a free flashcard app for their AP classes. A celebrity study-influencer features it, and it jumps from 3,000 to 15 million users in ten days. Servers buckle, the shared-deck feature fills with pirated textbook scans, and copyright notices arrive addressed to two teenagers. Their defense: 'We built it for our school.'</w:t>
      </w:r>
    </w:p>
    <w:p>
      <w:pPr>
        <w:spacing w:after="40" w:line="276"/>
      </w:pPr>
      <w:r>
        <w:rPr>
          <w:b/>
          <w:bCs/>
          <w:color w:val="064E3B"/>
        </w:rPr>
        <w:t xml:space="preserve">Sign check (which CED principle is in play, and what in the case tells you):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(how the impact happened, and what responsible creators could reasonably have done):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(which flavor of unintended impact — and does a second one stack?):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programmer builds an ad-matching service to help neighborhood shops find nearby customers. A payday-loan chain becomes its biggest client, aiming ads at users whose recent searches include 'overdue rent' and 'car repossessed' — and, across the city, poorer zip codes see loan ads where richer ones see credit-union offers.</w:t>
      </w:r>
    </w:p>
    <w:p>
      <w:pPr>
        <w:spacing w:after="40" w:line="276"/>
      </w:pPr>
      <w:r>
        <w:rPr>
          <w:b/>
          <w:bCs/>
          <w:color w:val="064E3B"/>
        </w:rPr>
        <w:t xml:space="preserve">Sign check (which CED principle is in play, and what in the case tells you):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(how the impact happened, and what responsible creators could reasonably have done):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(which flavor of unintended impact — and does a second one stack?):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startup trains a résumé-screening model on ten years of its clients' hiring records to 'find candidates like your best employees.' Independent audits later show it downgrades applicants from two zip codes and one women's college. Meanwhile the same core engine, licensed to a medical lab, is flagging early-stage tumors that radiologists miss. The CEO asks the court: 'So is our technology beneficial or harmful?'</w:t>
      </w:r>
    </w:p>
    <w:p>
      <w:pPr>
        <w:spacing w:after="40" w:line="276"/>
      </w:pPr>
      <w:r>
        <w:rPr>
          <w:b/>
          <w:bCs/>
          <w:color w:val="064E3B"/>
        </w:rPr>
        <w:t xml:space="preserve">Sign check (which CED principle is in play, and what in the case tells you):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(how the impact happened, and what responsible creators could reasonably have done):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(which flavor of unintended impact — and does a second one stack?):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2 • 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m-j2m_zngzrmkxufz1wve" Type="http://schemas.openxmlformats.org/officeDocument/2006/relationships/hyperlink" Target="https://www.apcsexamprep.com/pages/ap-csp-topic-5-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5.1</dc:title>
  <dc:creator>AP CS Exam Prep</dc:creator>
  <dc:description>AP CS Exam Prep</dc:description>
  <cp:lastModifiedBy>Un-named</cp:lastModifiedBy>
  <cp:revision>1</cp:revision>
  <dcterms:created xsi:type="dcterms:W3CDTF">2026-07-20T17:04:51.569Z</dcterms:created>
  <dcterms:modified xsi:type="dcterms:W3CDTF">2026-07-20T17:04:51.570Z</dcterms:modified>
</cp:coreProperties>
</file>

<file path=docProps/custom.xml><?xml version="1.0" encoding="utf-8"?>
<Properties xmlns="http://schemas.openxmlformats.org/officeDocument/2006/custom-properties" xmlns:vt="http://schemas.openxmlformats.org/officeDocument/2006/docPropsVTypes"/>
</file>