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5.3</w:t>
      </w:r>
    </w:p>
    <w:p>
      <w:pPr>
        <w:spacing w:after="60"/>
      </w:pPr>
      <w:r>
        <w:rPr>
          <w:b/>
          <w:bCs/>
          <w:color w:val="064E3B"/>
          <w:sz w:val="40"/>
          <w:szCs w:val="40"/>
        </w:rPr>
        <w:t xml:space="preserve">Bias Auditor — The Incident Log</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pqgze-9axgv5uafq2ugsy">
        <w:r>
          <w:rPr>
            <w:color w:val="065F46"/>
            <w:u w:val="single"/>
          </w:rPr>
          <w:t xml:space="preserve">apcsexamprep.com/pages/ap-csp-topic-5-3-exercise-1</w:t>
        </w:r>
      </w:hyperlink>
    </w:p>
    <w:p>
      <w:pPr>
        <w:spacing w:after="80" w:line="276"/>
      </w:pPr>
      <w:r>
        <w:t xml:space="preserve">You are the district's independent bias auditor. Five deployed systems have been reported for unfair results, and each incident file tells you what the system does, what went wrong, and how it was built. For each one you will name the channel the bias came through, locate the development level where it entered, and prescribe a deliberate reduction action. Part A works the incident log; Part B extends the same skills. Everything maps to CB Learning Objective IOC-1.D.</w:t>
      </w:r>
    </w:p>
    <w:p>
      <w:pPr>
        <w:pStyle w:val="Heading2"/>
      </w:pPr>
      <w:r>
        <w:t xml:space="preserve">Incident Log: Five Systems Under Audit</w:t>
      </w:r>
    </w:p>
    <w:p>
      <w:pPr>
        <w:spacing w:after="80" w:line="276"/>
      </w:pPr>
      <w:r>
        <w:t xml:space="preserve">The district technology office forwards you five incident files, each awaiting a ruling before the tool can stay in service. Read the log row by row, then answer Part A. Use the three-step method: anchor your first diagnosis, name the channel (algorithm or data) and the level it entered, then prescribe an action the CED would credit — never a bigger pile of the same data.</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System</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Reported symptom</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it was built</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AttendanceCast (skip-risk predictor)</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Flags bus riders, working students, and caretakers as likely skippers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Trained on one dataset: last year's honors students; rolled out school-wide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flagged groups share nothing except schedules unlike an honors student's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HireBrite (résumé screener)</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Auto-rejects strong applicants who paused careers for caregiving</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Developers hand-wrote a rule: any employment gap over 6 months = reject</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training data is involved — the rule itself does the filtering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GlowCam (photo auto-enhance)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Consistently over-brightens or washes out darker skin tones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Enhancement passed QA using the dev team's own selfies as the test set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code passed every test the team wrote — the tests were the problem</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TalkTrack (voice-notes transcriber)</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Mangles transcripts for speakers with certain regional accents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Training audio came from one region; vendor now proposes 10× more of it</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vendor's fix collects more audio from the same place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FitStreak (school fitness challenge)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Wheelchair users can never earn points — 'activity' counts steps only</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Solo developer framed the problem as step-counting on day one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bias predates the code, the data, and the tests</w:t>
            </w:r>
          </w:p>
        </w:tc>
      </w:tr>
    </w:tbl>
    <w:p>
      <w:pPr>
        <w:spacing w:after="80" w:line="276"/>
      </w:pPr>
      <w:r>
        <w:rPr>
          <w:i/>
          <w:iCs/>
          <w:color w:val="555555"/>
          <w:sz w:val="18"/>
          <w:szCs w:val="18"/>
        </w:rPr>
        <w:t xml:space="preserve">Systems adapted from the Day 1 bell ringer and the diagnosis worked table;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system will be HARDEST to fix with a technical change alone, and what in its log row tells you so?</w:t>
            </w:r>
          </w:p>
        </w:tc>
      </w:tr>
    </w:tbl>
    <w:p>
      <w:pPr>
        <w:pBdr>
          <w:bottom w:val="single" w:color="999999" w:sz="6" w:space="6"/>
        </w:pBdr>
        <w:spacing w:after="180" w:before="30"/>
      </w:pPr>
      <w:r>
        <w:rPr>
          <w:sz w:val="18"/>
          <w:szCs w:val="18"/>
        </w:rPr>
        <w:t xml:space="preserve"/>
      </w:r>
    </w:p>
    <w:p>
      <w:pPr>
        <w:pStyle w:val="Heading2"/>
      </w:pPr>
      <w:r>
        <w:t xml:space="preserve">Part A - Rulings on the Log</w:t>
      </w:r>
    </w:p>
    <w:p>
      <w:pPr>
        <w:spacing w:after="100" w:line="276"/>
      </w:pPr>
      <w:r>
        <w:rPr>
          <w:b/>
          <w:bCs/>
          <w:color w:val="064E3B"/>
        </w:rPr>
        <w:t xml:space="preserve">Q1  </w:t>
      </w:r>
      <w:r>
        <w:rPr>
          <w:color w:val="555555"/>
        </w:rPr>
        <w:t xml:space="preserve">(4 pts)  </w:t>
      </w:r>
      <w:r>
        <w:t xml:space="preserve">Rows 1 and 2 show the CED's two different channels for bias. Name the channel for each system, and explain in one sentence per system how you can tell them apart from the log alone.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Rows 3 and 5 prove that bias is not just a training-data problem. For each, name the development level where the bias entered, then state the general rule these two rows demonstrate.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Row 4: rule on TalkTrack's proposed fix (10× more audio from the same region). Cite the rule from Topic 2.3 that decides the case, then prescribe the action the CED would credit instead.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Row 1: prescribe TWO deliberate reduction actions for AttendanceCast — one that fixes the existing tool and one that changes how the district deploys it — and justify each as action rather than accumulation.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Row 5 was built by a solo developer. Using the collaboration principle from Topic 1.1, explain how a different kind of team would likely have caught FitStreak's bias — and at which level it would have been caught.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Explain why 'which channel did the bias come through?' and 'which level did it enter at?' are two different questions. Use one row of the log to show a case where the answers point at different things.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Design a fairness audit for GlowCam in the style of the 2018 face-analysis benchmark. What would your test set contain, what number would you compute for each group, and why can a single overall accuracy score hide the exact skew in Row 3?</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1 • 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pqgze-9axgv5uafq2ugsy" Type="http://schemas.openxmlformats.org/officeDocument/2006/relationships/hyperlink" Target="https://www.apcsexamprep.com/pages/ap-csp-topic-5-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5.3</dc:title>
  <dc:creator>AP CS Exam Prep</dc:creator>
  <dc:description>AP CS Exam Prep</dc:description>
  <cp:lastModifiedBy>Un-named</cp:lastModifiedBy>
  <cp:revision>1</cp:revision>
  <dcterms:created xsi:type="dcterms:W3CDTF">2026-07-20T17:04:57.878Z</dcterms:created>
  <dcterms:modified xsi:type="dcterms:W3CDTF">2026-07-20T17:04:57.878Z</dcterms:modified>
</cp:coreProperties>
</file>

<file path=docProps/custom.xml><?xml version="1.0" encoding="utf-8"?>
<Properties xmlns="http://schemas.openxmlformats.org/officeDocument/2006/custom-properties" xmlns:vt="http://schemas.openxmlformats.org/officeDocument/2006/docPropsVTypes"/>
</file>