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2 • Lesson 5.6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Attack Triage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  •  5 incidents - LO IOC-2.B, IOC-2.C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b5z_h9byq__-nkv0ih9ad">
        <w:r>
          <w:rPr>
            <w:color w:val="065F46"/>
            <w:u w:val="single"/>
          </w:rPr>
          <w:t xml:space="preserve">apcsexamprep.com/pages/ap-csp-topic-5-6-exercise-2</w:t>
        </w:r>
      </w:hyperlink>
    </w:p>
    <w:p>
      <w:pPr>
        <w:spacing w:after="80" w:line="276"/>
      </w:pPr>
      <w:r>
        <w:t xml:space="preserve">You are the on-call security analyst for the district help desk, and five incident reports land in one afternoon. For each: run the sign check, name the attack with CED vocabulary, explain its mechanism, and prescribe the defense that actually blocks it. Advanced students also name the specific sub-type at work. Vague 'be careful online' advice scores zero.</w:t>
      </w:r>
    </w:p>
    <w:p>
      <w:pPr>
        <w:spacing w:after="80" w:line="276"/>
      </w:pPr>
      <w:r>
        <w:rPr>
          <w:b/>
          <w:bCs/>
        </w:rPr>
        <w:t xml:space="preserve">CB Standard (required): the tell-tale signs + the attack named with CED vocabulary + mechanism and blocking defense, for all 5 incidents. Enrichment (optional): also name the specific sub-type or variant at work.</w:t>
      </w:r>
    </w:p>
    <w:p>
      <w:pPr>
        <w:pStyle w:val="Heading2"/>
      </w:pPr>
      <w:r>
        <w:t xml:space="preserve">Three-Step Method - use for every incident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80"/>
      </w:tblGrid>
      <w:tr>
        <w:trPr>
          <w:tblHeader/>
        </w:trPr>
        <w:tc>
          <w:tcPr>
            <w:tcW w:type="dxa" w:w="2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70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do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1 - Predict first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Anchor your gut diagnosis before analyzing. Writing your own call first keeps a convincing wrong label from swaying you.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2 - Sign check, then name it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Match the tells to the CED attack: phishing, keylogging, interception via a rogue access point, a disguised malicious link, a compromised known sender, or malware in a free download.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3 - Prescribe the blocking defense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Pick the LO IOC-2.B layer that breaks THIS mechanism: multifactor authentication, encryption, scanning software, updates, or permission review. A defense that never touches the mechanism is a wrong answer.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Enrichment — beyond CB-required content</w:t>
            </w:r>
          </w:p>
          <w:p>
            <w:pPr>
              <w:spacing w:after="80" w:line="276"/>
            </w:pPr>
            <w:r>
              <w:t xml:space="preserve">Enrichment (sub-typing): analysts get faster when they can name variants — credential-harvest vs. attachment phishing, an evil-twin hotspot vs. a rogue device plugged into the wired network, a trojan that keylogs vs. one that opens remote control. The sub-type never changes the CED name, but it sharpens which defense you reach for first.</w:t>
            </w:r>
          </w:p>
        </w:tc>
      </w:tr>
    </w:tbl>
    <w:p>
      <w:pPr>
        <w:pStyle w:val="Heading3"/>
      </w:pPr>
      <w:r>
        <w:t xml:space="preserve">Scenario 1     Foundational</w:t>
      </w:r>
    </w:p>
    <w:p>
      <w:pPr>
        <w:spacing w:after="80" w:line="276"/>
      </w:pPr>
      <w:r>
        <w:t xml:space="preserve">An email from 'IT-Support@schooI-district.com' (look closely at that capital I) warns that mailboxes over quota will be deleted tonight, and links to a login page that mirrors the district portal pixel for pixel. Three staff members entered their passwords before lunch.</w:t>
      </w:r>
    </w:p>
    <w:p>
      <w:pPr>
        <w:spacing w:after="40" w:line="276"/>
      </w:pPr>
      <w:r>
        <w:rPr>
          <w:b/>
          <w:bCs/>
          <w:color w:val="064E3B"/>
        </w:rPr>
        <w:t xml:space="preserve">Sign check (the tells in this report):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Mechanism + defense (CED attack name, how it works, what blocks it):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sub-type (the specific variant at work):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2     Foundational</w:t>
      </w:r>
    </w:p>
    <w:p>
      <w:pPr>
        <w:spacing w:after="80" w:line="276"/>
      </w:pPr>
      <w:r>
        <w:t xml:space="preserve">A student installed a free 'FPS booster' from a shareware site. Since then the gaming account, then the email, then a streaming account have each been hijacked — in exactly the order the student logged into them after the install.</w:t>
      </w:r>
    </w:p>
    <w:p>
      <w:pPr>
        <w:spacing w:after="40" w:line="276"/>
      </w:pPr>
      <w:r>
        <w:rPr>
          <w:b/>
          <w:bCs/>
          <w:color w:val="064E3B"/>
        </w:rPr>
        <w:t xml:space="preserve">Sign check (the tells in this report):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Mechanism + defense (CED attack name, how it works, what blocks it):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sub-type (the specific variant at work):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3     Core</w:t>
      </w:r>
    </w:p>
    <w:p>
      <w:pPr>
        <w:spacing w:after="80" w:line="276"/>
      </w:pPr>
      <w:r>
        <w:t xml:space="preserve">At an away debate tournament, students find two networks: 'GuestWiFi' and 'GuestWiFi_FAST.' The second has full bars and no password. A coach later reports that pages submitted over it — including a payment form — threw odd certificate warnings.</w:t>
      </w:r>
    </w:p>
    <w:p>
      <w:pPr>
        <w:spacing w:after="40" w:line="276"/>
      </w:pPr>
      <w:r>
        <w:rPr>
          <w:b/>
          <w:bCs/>
          <w:color w:val="064E3B"/>
        </w:rPr>
        <w:t xml:space="preserve">Sign check (the tells in this report):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Mechanism + defense (CED attack name, how it works, what blocks it):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sub-type (the specific variant at work):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4     Core</w:t>
      </w:r>
    </w:p>
    <w:p>
      <w:pPr>
        <w:spacing w:after="80" w:line="276"/>
      </w:pPr>
      <w:r>
        <w:t xml:space="preserve">The robotics captain's account emails the whole team 'our updated parts list' as an attachment named parts_list.pdf.exe. The captain is standing in the room and sent nothing. Two members already opened it.</w:t>
      </w:r>
    </w:p>
    <w:p>
      <w:pPr>
        <w:spacing w:after="40" w:line="276"/>
      </w:pPr>
      <w:r>
        <w:rPr>
          <w:b/>
          <w:bCs/>
          <w:color w:val="064E3B"/>
        </w:rPr>
        <w:t xml:space="preserve">Sign check (the tells in this report):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Mechanism + defense (CED attack name, how it works, what blocks it):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sub-type (the specific variant at work):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5     Challenge</w:t>
      </w:r>
    </w:p>
    <w:p>
      <w:pPr>
        <w:spacing w:after="80" w:line="276"/>
      </w:pPr>
      <w:r>
        <w:t xml:space="preserve">Hunting for a free PDF converter, a teacher gets a pop-up: 'Your video player is 3 versions out of date — Update Now,' which downloads player_update.exe. The real player updates itself through the OS store. Meanwhile, the district has postponed all OS security updates for a month to 'avoid disruption.'</w:t>
      </w:r>
    </w:p>
    <w:p>
      <w:pPr>
        <w:spacing w:after="40" w:line="276"/>
      </w:pPr>
      <w:r>
        <w:rPr>
          <w:b/>
          <w:bCs/>
          <w:color w:val="064E3B"/>
        </w:rPr>
        <w:t xml:space="preserve">Sign check (the tells in this report):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Mechanism + defense (CED attack name, how it works, what blocks it):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sub-type (the specific variant at work):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Exercise 2 • 5.6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b5z_h9byq__-nkv0ih9ad" Type="http://schemas.openxmlformats.org/officeDocument/2006/relationships/hyperlink" Target="https://www.apcsexamprep.com/pages/ap-csp-topic-5-6-exercise-2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2 • 5.6</dc:title>
  <dc:creator>AP CS Exam Prep</dc:creator>
  <dc:description>AP CS Exam Prep</dc:description>
  <cp:lastModifiedBy>Un-named</cp:lastModifiedBy>
  <cp:revision>1</cp:revision>
  <dcterms:created xsi:type="dcterms:W3CDTF">2026-07-20T17:05:09.939Z</dcterms:created>
  <dcterms:modified xsi:type="dcterms:W3CDTF">2026-07-20T17:05:09.939Z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